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9DDC" w14:textId="77777777" w:rsidR="00CB06AD" w:rsidRPr="00825A26" w:rsidRDefault="00CB06AD" w:rsidP="00CB06AD">
      <w:pPr>
        <w:rPr>
          <w:b/>
          <w:szCs w:val="21"/>
        </w:rPr>
      </w:pPr>
      <w:r w:rsidRPr="00825A26">
        <w:rPr>
          <w:b/>
          <w:szCs w:val="21"/>
        </w:rPr>
        <w:t>Veranstaltungen</w:t>
      </w:r>
      <w:r>
        <w:rPr>
          <w:b/>
          <w:szCs w:val="21"/>
        </w:rPr>
        <w:t xml:space="preserve"> HIV und Hepatitis Expertentreffen Düsseldorf</w:t>
      </w:r>
      <w:r w:rsidR="00CA3436">
        <w:rPr>
          <w:b/>
          <w:szCs w:val="21"/>
        </w:rPr>
        <w:t xml:space="preserve"> 202</w:t>
      </w:r>
      <w:r w:rsidR="00416F35">
        <w:rPr>
          <w:b/>
          <w:szCs w:val="21"/>
        </w:rPr>
        <w:t>3</w:t>
      </w:r>
    </w:p>
    <w:p w14:paraId="7356BF42" w14:textId="77777777" w:rsidR="00CB06AD" w:rsidRDefault="00CB06AD" w:rsidP="00CB06AD">
      <w:pPr>
        <w:rPr>
          <w:szCs w:val="21"/>
        </w:rPr>
      </w:pPr>
    </w:p>
    <w:p w14:paraId="61F44BF9" w14:textId="77777777" w:rsidR="00CB06AD" w:rsidRDefault="00CB06AD" w:rsidP="00CB06AD">
      <w:pPr>
        <w:rPr>
          <w:szCs w:val="21"/>
        </w:rPr>
      </w:pPr>
      <w:r>
        <w:rPr>
          <w:szCs w:val="21"/>
        </w:rPr>
        <w:t>Für das Jahr 202</w:t>
      </w:r>
      <w:r w:rsidR="00416F35">
        <w:rPr>
          <w:szCs w:val="21"/>
        </w:rPr>
        <w:t>3</w:t>
      </w:r>
      <w:r>
        <w:rPr>
          <w:szCs w:val="21"/>
        </w:rPr>
        <w:t xml:space="preserve"> sind folgende Veranstaltungen geplant:</w:t>
      </w:r>
    </w:p>
    <w:p w14:paraId="7413792E" w14:textId="77777777" w:rsidR="00CB06AD" w:rsidRDefault="00CB06AD" w:rsidP="00CB06AD">
      <w:pPr>
        <w:rPr>
          <w:szCs w:val="21"/>
        </w:rPr>
      </w:pPr>
    </w:p>
    <w:p w14:paraId="2A1CBEDE" w14:textId="77777777" w:rsidR="00CB06AD" w:rsidRPr="00254882" w:rsidRDefault="00CB06AD" w:rsidP="00CB06AD">
      <w:pPr>
        <w:pStyle w:val="Listenabsatz"/>
        <w:numPr>
          <w:ilvl w:val="0"/>
          <w:numId w:val="4"/>
        </w:numPr>
        <w:rPr>
          <w:szCs w:val="21"/>
        </w:rPr>
      </w:pPr>
      <w:r w:rsidRPr="00254882">
        <w:rPr>
          <w:szCs w:val="21"/>
        </w:rPr>
        <w:t>Termin</w:t>
      </w:r>
      <w:r w:rsidRPr="00254882">
        <w:rPr>
          <w:szCs w:val="21"/>
        </w:rPr>
        <w:tab/>
      </w:r>
      <w:r w:rsidRPr="00254882">
        <w:rPr>
          <w:szCs w:val="21"/>
        </w:rPr>
        <w:tab/>
      </w:r>
      <w:r w:rsidRPr="00254882">
        <w:rPr>
          <w:szCs w:val="21"/>
        </w:rPr>
        <w:tab/>
      </w:r>
      <w:r w:rsidR="00416F35">
        <w:rPr>
          <w:szCs w:val="21"/>
        </w:rPr>
        <w:t>14</w:t>
      </w:r>
      <w:r w:rsidRPr="00254882">
        <w:rPr>
          <w:szCs w:val="21"/>
        </w:rPr>
        <w:t>.03.202</w:t>
      </w:r>
      <w:r w:rsidR="00416F35">
        <w:rPr>
          <w:szCs w:val="21"/>
        </w:rPr>
        <w:t>3</w:t>
      </w:r>
    </w:p>
    <w:p w14:paraId="2BD30685" w14:textId="77777777" w:rsidR="00CB06AD" w:rsidRDefault="00CB06AD" w:rsidP="00CB06AD">
      <w:pPr>
        <w:ind w:left="720"/>
        <w:rPr>
          <w:szCs w:val="21"/>
        </w:rPr>
      </w:pPr>
      <w:r>
        <w:rPr>
          <w:szCs w:val="21"/>
        </w:rPr>
        <w:t>Thema</w:t>
      </w:r>
      <w:r>
        <w:rPr>
          <w:szCs w:val="21"/>
        </w:rPr>
        <w:tab/>
      </w:r>
      <w:r>
        <w:rPr>
          <w:szCs w:val="21"/>
        </w:rPr>
        <w:tab/>
      </w:r>
      <w:r>
        <w:rPr>
          <w:szCs w:val="21"/>
        </w:rPr>
        <w:tab/>
        <w:t>Post CROI</w:t>
      </w:r>
    </w:p>
    <w:p w14:paraId="59ADD4D0" w14:textId="77777777" w:rsidR="00CB06AD" w:rsidRDefault="00CB06AD" w:rsidP="00CB06AD">
      <w:pPr>
        <w:ind w:left="2832" w:hanging="2112"/>
        <w:rPr>
          <w:szCs w:val="21"/>
        </w:rPr>
      </w:pPr>
      <w:r>
        <w:rPr>
          <w:szCs w:val="21"/>
        </w:rPr>
        <w:t>Referent/in</w:t>
      </w:r>
      <w:r>
        <w:rPr>
          <w:szCs w:val="21"/>
        </w:rPr>
        <w:tab/>
      </w:r>
      <w:r>
        <w:rPr>
          <w:szCs w:val="21"/>
        </w:rPr>
        <w:tab/>
        <w:t xml:space="preserve">Dr. med. S. </w:t>
      </w:r>
      <w:proofErr w:type="spellStart"/>
      <w:r>
        <w:rPr>
          <w:szCs w:val="21"/>
        </w:rPr>
        <w:t>Mauss</w:t>
      </w:r>
      <w:proofErr w:type="spellEnd"/>
      <w:r>
        <w:rPr>
          <w:szCs w:val="21"/>
        </w:rPr>
        <w:t xml:space="preserve">, Medizinisches </w:t>
      </w:r>
    </w:p>
    <w:p w14:paraId="7CCA07C0" w14:textId="77777777" w:rsidR="00CB06AD" w:rsidRDefault="00CB06AD" w:rsidP="00CB06AD">
      <w:pPr>
        <w:ind w:left="2832" w:hanging="2112"/>
        <w:rPr>
          <w:szCs w:val="21"/>
        </w:rPr>
      </w:pPr>
      <w:r>
        <w:rPr>
          <w:szCs w:val="21"/>
        </w:rPr>
        <w:tab/>
      </w:r>
      <w:r>
        <w:rPr>
          <w:szCs w:val="21"/>
        </w:rPr>
        <w:tab/>
        <w:t>Versorgungszentrum Düsseldorf</w:t>
      </w:r>
      <w:r w:rsidR="00416F35">
        <w:rPr>
          <w:szCs w:val="21"/>
        </w:rPr>
        <w:t>,</w:t>
      </w:r>
    </w:p>
    <w:p w14:paraId="6D9848EF" w14:textId="77777777" w:rsidR="00416F35" w:rsidRDefault="00CB06AD" w:rsidP="00416F35">
      <w:pPr>
        <w:pStyle w:val="Listenabsatz"/>
        <w:ind w:left="3540" w:hanging="2820"/>
        <w:rPr>
          <w:szCs w:val="21"/>
        </w:rPr>
      </w:pPr>
      <w:r>
        <w:rPr>
          <w:szCs w:val="21"/>
        </w:rPr>
        <w:tab/>
      </w:r>
      <w:r w:rsidR="00416F35">
        <w:rPr>
          <w:szCs w:val="21"/>
        </w:rPr>
        <w:t>Dr. med. Björn-Erik Ole Jensen, U</w:t>
      </w:r>
      <w:r w:rsidR="00416F35" w:rsidRPr="00825A26">
        <w:rPr>
          <w:szCs w:val="21"/>
        </w:rPr>
        <w:t>niversitätsklinikum Düsseldorf</w:t>
      </w:r>
      <w:r w:rsidR="00416F35">
        <w:rPr>
          <w:szCs w:val="21"/>
        </w:rPr>
        <w:t xml:space="preserve">, Klinik für </w:t>
      </w:r>
    </w:p>
    <w:p w14:paraId="0632E027" w14:textId="77777777" w:rsidR="00CB06AD" w:rsidRDefault="00416F35" w:rsidP="00416F35">
      <w:pPr>
        <w:ind w:left="720"/>
        <w:rPr>
          <w:szCs w:val="21"/>
        </w:rPr>
      </w:pPr>
      <w:r>
        <w:rPr>
          <w:szCs w:val="21"/>
        </w:rPr>
        <w:tab/>
      </w:r>
      <w:r>
        <w:rPr>
          <w:szCs w:val="21"/>
        </w:rPr>
        <w:tab/>
      </w:r>
      <w:r>
        <w:rPr>
          <w:szCs w:val="21"/>
        </w:rPr>
        <w:tab/>
      </w:r>
      <w:r>
        <w:rPr>
          <w:szCs w:val="21"/>
        </w:rPr>
        <w:tab/>
        <w:t>Gastroenterologie, Hepatologie und Infektiologie</w:t>
      </w:r>
      <w:r w:rsidR="00CB06AD">
        <w:rPr>
          <w:szCs w:val="21"/>
        </w:rPr>
        <w:t xml:space="preserve"> </w:t>
      </w:r>
    </w:p>
    <w:p w14:paraId="68CDFE39" w14:textId="77777777" w:rsidR="00CB06AD" w:rsidRDefault="00CB06AD" w:rsidP="00CB06AD">
      <w:pPr>
        <w:ind w:left="720"/>
        <w:rPr>
          <w:szCs w:val="21"/>
        </w:rPr>
      </w:pPr>
      <w:r>
        <w:rPr>
          <w:szCs w:val="21"/>
        </w:rPr>
        <w:t>Ärztliche Kursleitung</w:t>
      </w:r>
      <w:r>
        <w:rPr>
          <w:szCs w:val="21"/>
        </w:rPr>
        <w:tab/>
        <w:t>A. Strehlow</w:t>
      </w:r>
    </w:p>
    <w:p w14:paraId="419ECA8A" w14:textId="77777777" w:rsidR="00982143" w:rsidRDefault="00982143" w:rsidP="00CB06AD">
      <w:pPr>
        <w:ind w:left="720"/>
        <w:rPr>
          <w:szCs w:val="21"/>
        </w:rPr>
      </w:pPr>
    </w:p>
    <w:p w14:paraId="03CCF750" w14:textId="77777777" w:rsidR="00CB06AD" w:rsidRPr="00254882" w:rsidRDefault="00CB06AD" w:rsidP="00CB06AD">
      <w:pPr>
        <w:ind w:left="720"/>
        <w:rPr>
          <w:szCs w:val="21"/>
        </w:rPr>
      </w:pPr>
    </w:p>
    <w:p w14:paraId="6938701B" w14:textId="77777777" w:rsidR="00CB06AD" w:rsidRDefault="00416F35" w:rsidP="00CB06AD">
      <w:pPr>
        <w:pStyle w:val="Listenabsatz"/>
        <w:numPr>
          <w:ilvl w:val="0"/>
          <w:numId w:val="4"/>
        </w:numPr>
        <w:rPr>
          <w:szCs w:val="21"/>
        </w:rPr>
      </w:pPr>
      <w:r>
        <w:rPr>
          <w:szCs w:val="21"/>
        </w:rPr>
        <w:t>Termin</w:t>
      </w:r>
      <w:r>
        <w:rPr>
          <w:szCs w:val="21"/>
        </w:rPr>
        <w:tab/>
      </w:r>
      <w:r>
        <w:rPr>
          <w:szCs w:val="21"/>
        </w:rPr>
        <w:tab/>
      </w:r>
      <w:r>
        <w:rPr>
          <w:szCs w:val="21"/>
        </w:rPr>
        <w:tab/>
        <w:t>09</w:t>
      </w:r>
      <w:r w:rsidR="00CB06AD">
        <w:rPr>
          <w:szCs w:val="21"/>
        </w:rPr>
        <w:t>.05.202</w:t>
      </w:r>
      <w:r>
        <w:rPr>
          <w:szCs w:val="21"/>
        </w:rPr>
        <w:t>3</w:t>
      </w:r>
    </w:p>
    <w:p w14:paraId="3531B6EB" w14:textId="77777777" w:rsidR="00CB06AD" w:rsidRDefault="00CB06AD" w:rsidP="00CB06AD">
      <w:pPr>
        <w:pStyle w:val="Listenabsatz"/>
        <w:rPr>
          <w:szCs w:val="21"/>
        </w:rPr>
      </w:pPr>
      <w:r>
        <w:rPr>
          <w:szCs w:val="21"/>
        </w:rPr>
        <w:t>Thema</w:t>
      </w:r>
      <w:r>
        <w:rPr>
          <w:szCs w:val="21"/>
        </w:rPr>
        <w:tab/>
      </w:r>
      <w:r>
        <w:rPr>
          <w:szCs w:val="21"/>
        </w:rPr>
        <w:tab/>
      </w:r>
      <w:r>
        <w:rPr>
          <w:szCs w:val="21"/>
        </w:rPr>
        <w:tab/>
      </w:r>
      <w:r w:rsidR="00416F35">
        <w:rPr>
          <w:szCs w:val="21"/>
        </w:rPr>
        <w:t>Praktische Hepatologie</w:t>
      </w:r>
    </w:p>
    <w:p w14:paraId="4F43198E" w14:textId="77777777" w:rsidR="00416F35" w:rsidRDefault="00CB06AD" w:rsidP="00416F35">
      <w:pPr>
        <w:ind w:firstLine="708"/>
        <w:rPr>
          <w:szCs w:val="21"/>
        </w:rPr>
      </w:pPr>
      <w:r>
        <w:rPr>
          <w:szCs w:val="21"/>
        </w:rPr>
        <w:t>Referent/in</w:t>
      </w:r>
      <w:r>
        <w:rPr>
          <w:szCs w:val="21"/>
        </w:rPr>
        <w:tab/>
      </w:r>
      <w:r w:rsidR="002930F2">
        <w:rPr>
          <w:szCs w:val="21"/>
        </w:rPr>
        <w:tab/>
      </w:r>
      <w:r w:rsidR="002930F2">
        <w:rPr>
          <w:szCs w:val="21"/>
        </w:rPr>
        <w:tab/>
        <w:t xml:space="preserve">Prof. Dr. </w:t>
      </w:r>
      <w:proofErr w:type="spellStart"/>
      <w:r w:rsidR="002930F2">
        <w:rPr>
          <w:szCs w:val="21"/>
        </w:rPr>
        <w:t>med</w:t>
      </w:r>
      <w:proofErr w:type="spellEnd"/>
      <w:r w:rsidR="002930F2">
        <w:rPr>
          <w:szCs w:val="21"/>
        </w:rPr>
        <w:t xml:space="preserve"> Hans Bock</w:t>
      </w:r>
    </w:p>
    <w:p w14:paraId="5C3841AA" w14:textId="77777777" w:rsidR="00416F35" w:rsidRDefault="00416F35" w:rsidP="00416F35">
      <w:pPr>
        <w:rPr>
          <w:szCs w:val="21"/>
        </w:rPr>
      </w:pPr>
      <w:r>
        <w:rPr>
          <w:szCs w:val="21"/>
        </w:rPr>
        <w:tab/>
      </w:r>
      <w:r>
        <w:rPr>
          <w:szCs w:val="21"/>
        </w:rPr>
        <w:tab/>
      </w:r>
      <w:r>
        <w:rPr>
          <w:szCs w:val="21"/>
        </w:rPr>
        <w:tab/>
      </w:r>
      <w:r>
        <w:rPr>
          <w:szCs w:val="21"/>
        </w:rPr>
        <w:tab/>
      </w:r>
      <w:r>
        <w:rPr>
          <w:szCs w:val="21"/>
        </w:rPr>
        <w:tab/>
      </w:r>
      <w:r w:rsidRPr="00825A26">
        <w:rPr>
          <w:szCs w:val="21"/>
        </w:rPr>
        <w:t xml:space="preserve">Universitätsklinikum Düsseldorf, Klinik für </w:t>
      </w:r>
    </w:p>
    <w:p w14:paraId="753BF1DE" w14:textId="77777777" w:rsidR="00CB06AD" w:rsidRDefault="00416F35" w:rsidP="00416F35">
      <w:pPr>
        <w:pStyle w:val="Listenabsatz"/>
        <w:ind w:left="3540"/>
        <w:rPr>
          <w:szCs w:val="21"/>
        </w:rPr>
      </w:pPr>
      <w:r w:rsidRPr="00825A26">
        <w:rPr>
          <w:szCs w:val="21"/>
        </w:rPr>
        <w:t>Gastroenterologie, Hepatologie und Infektiologie</w:t>
      </w:r>
      <w:r w:rsidR="00CB06AD">
        <w:rPr>
          <w:szCs w:val="21"/>
        </w:rPr>
        <w:t xml:space="preserve"> </w:t>
      </w:r>
    </w:p>
    <w:p w14:paraId="17BACD0F" w14:textId="77777777" w:rsidR="00CB06AD" w:rsidRDefault="00CB06AD" w:rsidP="00CB06AD">
      <w:pPr>
        <w:rPr>
          <w:szCs w:val="21"/>
        </w:rPr>
      </w:pPr>
      <w:r>
        <w:rPr>
          <w:szCs w:val="21"/>
        </w:rPr>
        <w:tab/>
      </w:r>
      <w:r w:rsidRPr="00032B32">
        <w:rPr>
          <w:szCs w:val="21"/>
        </w:rPr>
        <w:t>Ärztliche Kursleitung</w:t>
      </w:r>
      <w:r w:rsidRPr="00032B32">
        <w:rPr>
          <w:szCs w:val="21"/>
        </w:rPr>
        <w:tab/>
        <w:t>A. Strehlow</w:t>
      </w:r>
    </w:p>
    <w:p w14:paraId="74597237" w14:textId="77777777" w:rsidR="00982143" w:rsidRDefault="00982143" w:rsidP="00CB06AD">
      <w:pPr>
        <w:rPr>
          <w:szCs w:val="21"/>
        </w:rPr>
      </w:pPr>
    </w:p>
    <w:p w14:paraId="267FA9E8" w14:textId="77777777" w:rsidR="00CB06AD" w:rsidRPr="00032B32" w:rsidRDefault="00CB06AD" w:rsidP="00CB06AD">
      <w:pPr>
        <w:rPr>
          <w:szCs w:val="21"/>
        </w:rPr>
      </w:pPr>
    </w:p>
    <w:p w14:paraId="0AA601ED" w14:textId="77777777" w:rsidR="00CB06AD" w:rsidRDefault="00CB06AD" w:rsidP="00CB06AD">
      <w:pPr>
        <w:pStyle w:val="Listenabsatz"/>
        <w:numPr>
          <w:ilvl w:val="0"/>
          <w:numId w:val="4"/>
        </w:numPr>
        <w:rPr>
          <w:szCs w:val="21"/>
        </w:rPr>
      </w:pPr>
      <w:r>
        <w:rPr>
          <w:szCs w:val="21"/>
        </w:rPr>
        <w:t>Termin</w:t>
      </w:r>
      <w:r>
        <w:rPr>
          <w:szCs w:val="21"/>
        </w:rPr>
        <w:tab/>
      </w:r>
      <w:r>
        <w:rPr>
          <w:szCs w:val="21"/>
        </w:rPr>
        <w:tab/>
      </w:r>
      <w:r>
        <w:rPr>
          <w:szCs w:val="21"/>
        </w:rPr>
        <w:tab/>
      </w:r>
      <w:r w:rsidR="00416F35">
        <w:rPr>
          <w:szCs w:val="21"/>
        </w:rPr>
        <w:t>20</w:t>
      </w:r>
      <w:r>
        <w:rPr>
          <w:szCs w:val="21"/>
        </w:rPr>
        <w:t>.06.202</w:t>
      </w:r>
      <w:r w:rsidR="00416F35">
        <w:rPr>
          <w:szCs w:val="21"/>
        </w:rPr>
        <w:t>3</w:t>
      </w:r>
    </w:p>
    <w:p w14:paraId="1DA49001" w14:textId="77777777" w:rsidR="00CB06AD" w:rsidRDefault="00CB06AD" w:rsidP="00CB06AD">
      <w:pPr>
        <w:ind w:left="708"/>
        <w:rPr>
          <w:szCs w:val="21"/>
        </w:rPr>
      </w:pPr>
      <w:r>
        <w:rPr>
          <w:szCs w:val="21"/>
        </w:rPr>
        <w:t>Thema</w:t>
      </w:r>
      <w:r>
        <w:rPr>
          <w:szCs w:val="21"/>
        </w:rPr>
        <w:tab/>
      </w:r>
      <w:r>
        <w:rPr>
          <w:szCs w:val="21"/>
        </w:rPr>
        <w:tab/>
      </w:r>
      <w:r>
        <w:rPr>
          <w:szCs w:val="21"/>
        </w:rPr>
        <w:tab/>
      </w:r>
      <w:r w:rsidR="006171E7" w:rsidRPr="009617AC">
        <w:rPr>
          <w:rFonts w:cs="Arial"/>
        </w:rPr>
        <w:t>Neuro-AIDS – Neurologische Störungen bei HIV</w:t>
      </w:r>
    </w:p>
    <w:p w14:paraId="4D3544F6" w14:textId="77777777" w:rsidR="006171E7" w:rsidRDefault="00CB06AD" w:rsidP="006171E7">
      <w:r>
        <w:rPr>
          <w:szCs w:val="21"/>
        </w:rPr>
        <w:tab/>
        <w:t>Referent/in</w:t>
      </w:r>
      <w:r>
        <w:rPr>
          <w:szCs w:val="21"/>
        </w:rPr>
        <w:tab/>
      </w:r>
      <w:r>
        <w:rPr>
          <w:szCs w:val="21"/>
        </w:rPr>
        <w:tab/>
      </w:r>
      <w:r>
        <w:rPr>
          <w:szCs w:val="21"/>
        </w:rPr>
        <w:tab/>
      </w:r>
      <w:r w:rsidR="00C435E6">
        <w:t>Prof. Dr. med. Gabriele Arendt</w:t>
      </w:r>
    </w:p>
    <w:p w14:paraId="0FA37FF7" w14:textId="77777777" w:rsidR="00C435E6" w:rsidRDefault="00C435E6" w:rsidP="00C435E6">
      <w:pPr>
        <w:ind w:left="3540"/>
        <w:rPr>
          <w:szCs w:val="21"/>
        </w:rPr>
      </w:pPr>
      <w:r>
        <w:t xml:space="preserve">Universitätsklinikum Düsseldorf, Neurologische Klinik </w:t>
      </w:r>
    </w:p>
    <w:p w14:paraId="0E70DE1B" w14:textId="77777777" w:rsidR="00CB06AD" w:rsidRDefault="00CB06AD" w:rsidP="004F74EC">
      <w:pPr>
        <w:rPr>
          <w:szCs w:val="21"/>
        </w:rPr>
      </w:pPr>
      <w:r>
        <w:rPr>
          <w:szCs w:val="21"/>
        </w:rPr>
        <w:tab/>
        <w:t>Ärztliche Kursleitung</w:t>
      </w:r>
      <w:r>
        <w:rPr>
          <w:szCs w:val="21"/>
        </w:rPr>
        <w:tab/>
      </w:r>
      <w:r w:rsidR="006171E7">
        <w:rPr>
          <w:szCs w:val="21"/>
        </w:rPr>
        <w:t>Dr. M. Reith</w:t>
      </w:r>
    </w:p>
    <w:p w14:paraId="1B056E34" w14:textId="77777777" w:rsidR="00982143" w:rsidRDefault="00982143" w:rsidP="004F74EC">
      <w:pPr>
        <w:rPr>
          <w:szCs w:val="21"/>
        </w:rPr>
      </w:pPr>
    </w:p>
    <w:p w14:paraId="3A6183CD" w14:textId="77777777" w:rsidR="00CB06AD" w:rsidRPr="00032B32" w:rsidRDefault="00CB06AD" w:rsidP="00CB06AD">
      <w:pPr>
        <w:rPr>
          <w:szCs w:val="21"/>
        </w:rPr>
      </w:pPr>
    </w:p>
    <w:p w14:paraId="4A0A312E" w14:textId="77777777" w:rsidR="00CB06AD" w:rsidRPr="00CA3436" w:rsidRDefault="00CB06AD" w:rsidP="00CB06AD">
      <w:pPr>
        <w:pStyle w:val="Listenabsatz"/>
        <w:numPr>
          <w:ilvl w:val="0"/>
          <w:numId w:val="4"/>
        </w:numPr>
        <w:rPr>
          <w:szCs w:val="21"/>
        </w:rPr>
      </w:pPr>
      <w:r>
        <w:rPr>
          <w:szCs w:val="21"/>
        </w:rPr>
        <w:t>Termin</w:t>
      </w:r>
      <w:r>
        <w:rPr>
          <w:szCs w:val="21"/>
        </w:rPr>
        <w:tab/>
      </w:r>
      <w:r>
        <w:rPr>
          <w:szCs w:val="21"/>
        </w:rPr>
        <w:tab/>
      </w:r>
      <w:r>
        <w:rPr>
          <w:szCs w:val="21"/>
        </w:rPr>
        <w:tab/>
      </w:r>
      <w:r w:rsidR="006171E7">
        <w:rPr>
          <w:szCs w:val="21"/>
        </w:rPr>
        <w:t>26</w:t>
      </w:r>
      <w:r w:rsidRPr="00CA3436">
        <w:rPr>
          <w:szCs w:val="21"/>
        </w:rPr>
        <w:t>.</w:t>
      </w:r>
      <w:r w:rsidR="006171E7">
        <w:rPr>
          <w:szCs w:val="21"/>
        </w:rPr>
        <w:t>09</w:t>
      </w:r>
      <w:r w:rsidRPr="00CA3436">
        <w:rPr>
          <w:szCs w:val="21"/>
        </w:rPr>
        <w:t>.202</w:t>
      </w:r>
      <w:r w:rsidR="006171E7">
        <w:rPr>
          <w:szCs w:val="21"/>
        </w:rPr>
        <w:t>3</w:t>
      </w:r>
    </w:p>
    <w:p w14:paraId="040D8629" w14:textId="77777777" w:rsidR="00CB06AD" w:rsidRDefault="00CB06AD" w:rsidP="00CB06AD">
      <w:pPr>
        <w:pStyle w:val="Listenabsatz"/>
        <w:rPr>
          <w:szCs w:val="21"/>
        </w:rPr>
      </w:pPr>
      <w:r>
        <w:rPr>
          <w:szCs w:val="21"/>
        </w:rPr>
        <w:t>Thema</w:t>
      </w:r>
      <w:r>
        <w:rPr>
          <w:szCs w:val="21"/>
        </w:rPr>
        <w:tab/>
      </w:r>
      <w:r>
        <w:rPr>
          <w:szCs w:val="21"/>
        </w:rPr>
        <w:tab/>
      </w:r>
      <w:r>
        <w:rPr>
          <w:szCs w:val="21"/>
        </w:rPr>
        <w:tab/>
      </w:r>
      <w:r w:rsidR="006171E7">
        <w:rPr>
          <w:szCs w:val="21"/>
        </w:rPr>
        <w:t>Impfungen bei Immunsuppression</w:t>
      </w:r>
    </w:p>
    <w:p w14:paraId="15E07B35" w14:textId="77777777" w:rsidR="006171E7" w:rsidRDefault="00CB06AD" w:rsidP="006171E7">
      <w:pPr>
        <w:rPr>
          <w:szCs w:val="21"/>
        </w:rPr>
      </w:pPr>
      <w:r>
        <w:rPr>
          <w:szCs w:val="21"/>
        </w:rPr>
        <w:tab/>
        <w:t>Referent/in</w:t>
      </w:r>
      <w:r>
        <w:rPr>
          <w:szCs w:val="21"/>
        </w:rPr>
        <w:tab/>
      </w:r>
      <w:r>
        <w:rPr>
          <w:szCs w:val="21"/>
        </w:rPr>
        <w:tab/>
      </w:r>
      <w:r>
        <w:rPr>
          <w:szCs w:val="21"/>
        </w:rPr>
        <w:tab/>
      </w:r>
      <w:r w:rsidR="006171E7" w:rsidRPr="004F74EC">
        <w:rPr>
          <w:szCs w:val="21"/>
        </w:rPr>
        <w:t xml:space="preserve">Dr. </w:t>
      </w:r>
      <w:r w:rsidR="006171E7">
        <w:rPr>
          <w:szCs w:val="21"/>
        </w:rPr>
        <w:t xml:space="preserve">med. Torsten </w:t>
      </w:r>
      <w:proofErr w:type="spellStart"/>
      <w:r w:rsidR="006171E7">
        <w:rPr>
          <w:szCs w:val="21"/>
        </w:rPr>
        <w:t>Feldt</w:t>
      </w:r>
      <w:proofErr w:type="spellEnd"/>
    </w:p>
    <w:p w14:paraId="5FE36F74" w14:textId="77777777" w:rsidR="006171E7" w:rsidRDefault="006171E7" w:rsidP="006171E7">
      <w:pPr>
        <w:rPr>
          <w:szCs w:val="21"/>
        </w:rPr>
      </w:pPr>
      <w:r>
        <w:rPr>
          <w:szCs w:val="21"/>
        </w:rPr>
        <w:tab/>
      </w:r>
      <w:r>
        <w:rPr>
          <w:szCs w:val="21"/>
        </w:rPr>
        <w:tab/>
      </w:r>
      <w:r>
        <w:rPr>
          <w:szCs w:val="21"/>
        </w:rPr>
        <w:tab/>
      </w:r>
      <w:r>
        <w:rPr>
          <w:szCs w:val="21"/>
        </w:rPr>
        <w:tab/>
      </w:r>
      <w:r>
        <w:rPr>
          <w:szCs w:val="21"/>
        </w:rPr>
        <w:tab/>
      </w:r>
      <w:r w:rsidRPr="00825A26">
        <w:rPr>
          <w:szCs w:val="21"/>
        </w:rPr>
        <w:t xml:space="preserve">Universitätsklinikum Düsseldorf, Klinik für </w:t>
      </w:r>
    </w:p>
    <w:p w14:paraId="33378EC2" w14:textId="77777777" w:rsidR="00CB06AD" w:rsidRPr="00825A26" w:rsidRDefault="006171E7" w:rsidP="0039723B">
      <w:pPr>
        <w:pStyle w:val="Listenabsatz"/>
        <w:ind w:left="3540"/>
        <w:rPr>
          <w:szCs w:val="21"/>
        </w:rPr>
      </w:pPr>
      <w:r w:rsidRPr="00825A26">
        <w:rPr>
          <w:szCs w:val="21"/>
        </w:rPr>
        <w:t>Gastroenterologie, Hepatologie und Infektiologie</w:t>
      </w:r>
    </w:p>
    <w:p w14:paraId="756C653E" w14:textId="77777777" w:rsidR="00CB06AD" w:rsidRDefault="00CB06AD" w:rsidP="00CB06AD">
      <w:pPr>
        <w:rPr>
          <w:szCs w:val="21"/>
        </w:rPr>
      </w:pPr>
      <w:r>
        <w:rPr>
          <w:szCs w:val="21"/>
        </w:rPr>
        <w:tab/>
        <w:t>Ärztliche Kursleitung</w:t>
      </w:r>
      <w:r>
        <w:rPr>
          <w:szCs w:val="21"/>
        </w:rPr>
        <w:tab/>
      </w:r>
      <w:r w:rsidRPr="00825A26">
        <w:rPr>
          <w:szCs w:val="21"/>
        </w:rPr>
        <w:t>A. Strehlow</w:t>
      </w:r>
      <w:r>
        <w:rPr>
          <w:szCs w:val="21"/>
        </w:rPr>
        <w:t xml:space="preserve"> </w:t>
      </w:r>
    </w:p>
    <w:p w14:paraId="5A74E146" w14:textId="77777777" w:rsidR="00982143" w:rsidRDefault="00982143" w:rsidP="00CB06AD">
      <w:pPr>
        <w:rPr>
          <w:szCs w:val="21"/>
        </w:rPr>
      </w:pPr>
    </w:p>
    <w:p w14:paraId="50F32E0B" w14:textId="77777777" w:rsidR="00CB06AD" w:rsidRPr="00825A26" w:rsidRDefault="00CB06AD" w:rsidP="00CB06AD">
      <w:pPr>
        <w:rPr>
          <w:szCs w:val="21"/>
        </w:rPr>
      </w:pPr>
    </w:p>
    <w:p w14:paraId="1C3A4041" w14:textId="77777777" w:rsidR="00CB06AD" w:rsidRDefault="00CB06AD" w:rsidP="00CB06AD">
      <w:pPr>
        <w:pStyle w:val="Listenabsatz"/>
        <w:numPr>
          <w:ilvl w:val="0"/>
          <w:numId w:val="4"/>
        </w:numPr>
        <w:rPr>
          <w:szCs w:val="21"/>
        </w:rPr>
      </w:pPr>
      <w:r>
        <w:rPr>
          <w:szCs w:val="21"/>
        </w:rPr>
        <w:t xml:space="preserve">Termin </w:t>
      </w:r>
      <w:r>
        <w:rPr>
          <w:szCs w:val="21"/>
        </w:rPr>
        <w:tab/>
      </w:r>
      <w:r>
        <w:rPr>
          <w:szCs w:val="21"/>
        </w:rPr>
        <w:tab/>
      </w:r>
      <w:r>
        <w:rPr>
          <w:szCs w:val="21"/>
        </w:rPr>
        <w:tab/>
      </w:r>
      <w:r w:rsidR="0039723B">
        <w:rPr>
          <w:szCs w:val="21"/>
        </w:rPr>
        <w:t>14</w:t>
      </w:r>
      <w:r>
        <w:rPr>
          <w:szCs w:val="21"/>
        </w:rPr>
        <w:t>.11.202</w:t>
      </w:r>
      <w:r w:rsidR="0039723B">
        <w:rPr>
          <w:szCs w:val="21"/>
        </w:rPr>
        <w:t>3</w:t>
      </w:r>
    </w:p>
    <w:p w14:paraId="01BFB271" w14:textId="77777777" w:rsidR="0039723B" w:rsidRDefault="00CB06AD" w:rsidP="0039723B">
      <w:pPr>
        <w:pStyle w:val="Listenabsatz"/>
        <w:rPr>
          <w:szCs w:val="21"/>
        </w:rPr>
      </w:pPr>
      <w:r>
        <w:rPr>
          <w:szCs w:val="21"/>
        </w:rPr>
        <w:t>Thema</w:t>
      </w:r>
      <w:r>
        <w:rPr>
          <w:szCs w:val="21"/>
        </w:rPr>
        <w:tab/>
      </w:r>
      <w:r>
        <w:rPr>
          <w:szCs w:val="21"/>
        </w:rPr>
        <w:tab/>
      </w:r>
      <w:r>
        <w:rPr>
          <w:szCs w:val="21"/>
        </w:rPr>
        <w:tab/>
      </w:r>
      <w:r w:rsidR="0039723B">
        <w:rPr>
          <w:szCs w:val="21"/>
        </w:rPr>
        <w:t>Haut, alles im Blick</w:t>
      </w:r>
    </w:p>
    <w:p w14:paraId="322D4EB3" w14:textId="77777777" w:rsidR="00CB06AD" w:rsidRPr="00825A26" w:rsidRDefault="00CB06AD" w:rsidP="0039723B">
      <w:pPr>
        <w:pStyle w:val="Listenabsatz"/>
        <w:ind w:left="3540" w:hanging="2820"/>
        <w:rPr>
          <w:szCs w:val="21"/>
        </w:rPr>
      </w:pPr>
      <w:r>
        <w:rPr>
          <w:szCs w:val="21"/>
        </w:rPr>
        <w:t>Referent/in</w:t>
      </w:r>
      <w:r>
        <w:rPr>
          <w:szCs w:val="21"/>
        </w:rPr>
        <w:tab/>
      </w:r>
      <w:r w:rsidR="0039723B" w:rsidRPr="00EE435A">
        <w:rPr>
          <w:szCs w:val="21"/>
        </w:rPr>
        <w:t>Dr. med. Stefan Esser</w:t>
      </w:r>
      <w:r w:rsidR="0039723B">
        <w:rPr>
          <w:szCs w:val="21"/>
        </w:rPr>
        <w:t xml:space="preserve">, Universitätsklinikum Essen, </w:t>
      </w:r>
      <w:r w:rsidR="0039723B" w:rsidRPr="00EE435A">
        <w:rPr>
          <w:szCs w:val="21"/>
        </w:rPr>
        <w:t>Institut für translationale HIV-</w:t>
      </w:r>
      <w:r w:rsidR="0039723B">
        <w:rPr>
          <w:szCs w:val="21"/>
        </w:rPr>
        <w:t>Forschung</w:t>
      </w:r>
    </w:p>
    <w:p w14:paraId="0F3104F8" w14:textId="77777777" w:rsidR="00CB06AD" w:rsidRPr="00825A26" w:rsidRDefault="00CB06AD" w:rsidP="00CB06AD">
      <w:pPr>
        <w:rPr>
          <w:szCs w:val="21"/>
        </w:rPr>
      </w:pPr>
      <w:r>
        <w:rPr>
          <w:szCs w:val="21"/>
        </w:rPr>
        <w:tab/>
      </w:r>
      <w:r w:rsidRPr="00825A26">
        <w:rPr>
          <w:szCs w:val="21"/>
        </w:rPr>
        <w:t>Ärztliche Kursleitung</w:t>
      </w:r>
      <w:r w:rsidRPr="00825A26">
        <w:rPr>
          <w:szCs w:val="21"/>
        </w:rPr>
        <w:tab/>
        <w:t>A. Strehlow</w:t>
      </w:r>
      <w:r>
        <w:rPr>
          <w:szCs w:val="21"/>
        </w:rPr>
        <w:tab/>
      </w:r>
      <w:r>
        <w:rPr>
          <w:szCs w:val="21"/>
        </w:rPr>
        <w:tab/>
      </w:r>
    </w:p>
    <w:p w14:paraId="669863B3" w14:textId="77777777" w:rsidR="00CB06AD" w:rsidRDefault="00CB06AD" w:rsidP="00CB06AD">
      <w:pPr>
        <w:rPr>
          <w:szCs w:val="21"/>
        </w:rPr>
      </w:pPr>
    </w:p>
    <w:p w14:paraId="7F35C069" w14:textId="77777777" w:rsidR="00CB06AD" w:rsidRDefault="00CB06AD" w:rsidP="00CB06AD">
      <w:pPr>
        <w:rPr>
          <w:szCs w:val="21"/>
        </w:rPr>
      </w:pPr>
    </w:p>
    <w:p w14:paraId="4C237C0C" w14:textId="77777777" w:rsidR="00982143" w:rsidRDefault="00982143">
      <w:pPr>
        <w:rPr>
          <w:rFonts w:ascii="Verdana" w:eastAsia="Verdana" w:hAnsi="Verdana" w:cs="Verdana"/>
          <w:color w:val="000000"/>
          <w:kern w:val="24"/>
          <w:sz w:val="18"/>
          <w:szCs w:val="18"/>
        </w:rPr>
      </w:pPr>
      <w:r>
        <w:rPr>
          <w:rFonts w:ascii="Verdana" w:eastAsia="Verdana" w:hAnsi="Verdana" w:cs="Verdana"/>
          <w:color w:val="000000"/>
          <w:kern w:val="24"/>
          <w:sz w:val="18"/>
          <w:szCs w:val="18"/>
        </w:rPr>
        <w:br w:type="page"/>
      </w:r>
    </w:p>
    <w:p w14:paraId="085AB49A" w14:textId="77777777" w:rsidR="00175059" w:rsidRPr="00096CDF" w:rsidRDefault="00175059" w:rsidP="00175059">
      <w:pPr>
        <w:pStyle w:val="StandardWeb"/>
        <w:spacing w:before="0" w:beforeAutospacing="0" w:after="0" w:afterAutospacing="0" w:line="220" w:lineRule="auto"/>
        <w:rPr>
          <w:rFonts w:ascii="Arial" w:eastAsia="Verdana" w:hAnsi="Arial" w:cs="Arial"/>
          <w:color w:val="000000"/>
          <w:kern w:val="24"/>
        </w:rPr>
      </w:pPr>
      <w:r w:rsidRPr="00096CDF">
        <w:rPr>
          <w:rFonts w:ascii="Arial" w:eastAsia="Verdana" w:hAnsi="Arial" w:cs="Arial"/>
          <w:color w:val="000000"/>
          <w:kern w:val="24"/>
        </w:rPr>
        <w:lastRenderedPageBreak/>
        <w:t xml:space="preserve">Den </w:t>
      </w:r>
      <w:r w:rsidRPr="00096CDF">
        <w:rPr>
          <w:rFonts w:ascii="Arial" w:eastAsia="Verdana" w:hAnsi="Arial" w:cs="Arial"/>
          <w:b/>
          <w:bCs/>
          <w:color w:val="000000"/>
          <w:kern w:val="24"/>
        </w:rPr>
        <w:t>Sponsoren</w:t>
      </w:r>
      <w:r w:rsidRPr="00096CDF">
        <w:rPr>
          <w:rFonts w:ascii="Arial" w:eastAsia="Verdana" w:hAnsi="Arial" w:cs="Arial"/>
          <w:color w:val="000000"/>
          <w:kern w:val="24"/>
        </w:rPr>
        <w:t xml:space="preserve"> der Veranstaltungsreihe </w:t>
      </w:r>
      <w:r w:rsidRPr="00096CDF">
        <w:rPr>
          <w:rFonts w:ascii="Arial" w:eastAsia="Verdana" w:hAnsi="Arial" w:cs="Arial"/>
          <w:b/>
          <w:bCs/>
          <w:color w:val="000000"/>
          <w:kern w:val="24"/>
        </w:rPr>
        <w:t>202</w:t>
      </w:r>
      <w:r w:rsidR="002164D5">
        <w:rPr>
          <w:rFonts w:ascii="Arial" w:eastAsia="Verdana" w:hAnsi="Arial" w:cs="Arial"/>
          <w:b/>
          <w:bCs/>
          <w:color w:val="000000"/>
          <w:kern w:val="24"/>
        </w:rPr>
        <w:t>3</w:t>
      </w:r>
      <w:r w:rsidRPr="00096CDF">
        <w:rPr>
          <w:rFonts w:ascii="Arial" w:eastAsia="Verdana" w:hAnsi="Arial" w:cs="Arial"/>
          <w:color w:val="000000"/>
          <w:kern w:val="24"/>
        </w:rPr>
        <w:t xml:space="preserve"> gilt unser herzlicher Dank:</w:t>
      </w:r>
    </w:p>
    <w:p w14:paraId="1ACF1C10" w14:textId="77777777" w:rsidR="00175059" w:rsidRPr="00096CDF" w:rsidRDefault="00175059" w:rsidP="00175059">
      <w:pPr>
        <w:pStyle w:val="StandardWeb"/>
        <w:spacing w:before="0" w:beforeAutospacing="0" w:after="0" w:afterAutospacing="0" w:line="220" w:lineRule="auto"/>
        <w:rPr>
          <w:rFonts w:ascii="Arial" w:eastAsia="Verdana" w:hAnsi="Arial" w:cs="Arial"/>
          <w:color w:val="000000"/>
          <w:kern w:val="24"/>
        </w:rPr>
      </w:pPr>
    </w:p>
    <w:p w14:paraId="16745A6C" w14:textId="77777777" w:rsidR="00D1252C" w:rsidRDefault="00D1252C" w:rsidP="00096CDF">
      <w:pPr>
        <w:pStyle w:val="StandardWeb"/>
        <w:spacing w:line="220" w:lineRule="auto"/>
        <w:rPr>
          <w:rFonts w:ascii="Arial" w:hAnsi="Arial" w:cs="Arial"/>
        </w:rPr>
      </w:pPr>
      <w:r>
        <w:rPr>
          <w:rFonts w:ascii="Arial" w:hAnsi="Arial" w:cs="Arial"/>
          <w:noProof/>
        </w:rPr>
        <w:drawing>
          <wp:anchor distT="0" distB="0" distL="114300" distR="114300" simplePos="0" relativeHeight="251658240" behindDoc="1" locked="0" layoutInCell="1" allowOverlap="1" wp14:anchorId="63B4F86E" wp14:editId="30AB7059">
            <wp:simplePos x="0" y="0"/>
            <wp:positionH relativeFrom="column">
              <wp:posOffset>4443730</wp:posOffset>
            </wp:positionH>
            <wp:positionV relativeFrom="paragraph">
              <wp:posOffset>188595</wp:posOffset>
            </wp:positionV>
            <wp:extent cx="789305" cy="1765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305" cy="176530"/>
                    </a:xfrm>
                    <a:prstGeom prst="rect">
                      <a:avLst/>
                    </a:prstGeom>
                    <a:noFill/>
                  </pic:spPr>
                </pic:pic>
              </a:graphicData>
            </a:graphic>
          </wp:anchor>
        </w:drawing>
      </w:r>
      <w:proofErr w:type="spellStart"/>
      <w:r w:rsidR="00096CDF" w:rsidRPr="00096CDF">
        <w:rPr>
          <w:rFonts w:ascii="Arial" w:hAnsi="Arial" w:cs="Arial"/>
        </w:rPr>
        <w:t>Abbvie</w:t>
      </w:r>
      <w:proofErr w:type="spellEnd"/>
      <w:r w:rsidR="00096CDF" w:rsidRPr="00096CDF">
        <w:rPr>
          <w:rFonts w:ascii="Arial" w:hAnsi="Arial" w:cs="Arial"/>
        </w:rPr>
        <w:t xml:space="preserve"> Deutschland GmbH &amp; Co. KG, Wiesbaden (1.500€)</w:t>
      </w:r>
    </w:p>
    <w:p w14:paraId="08BD9517" w14:textId="77777777" w:rsidR="00096CDF" w:rsidRPr="00096CDF" w:rsidRDefault="00096CDF" w:rsidP="00096CDF">
      <w:pPr>
        <w:pStyle w:val="StandardWeb"/>
        <w:spacing w:line="220" w:lineRule="auto"/>
        <w:rPr>
          <w:rFonts w:ascii="Arial" w:hAnsi="Arial" w:cs="Arial"/>
        </w:rPr>
      </w:pPr>
      <w:r w:rsidRPr="00096CDF">
        <w:rPr>
          <w:rFonts w:ascii="Arial" w:hAnsi="Arial" w:cs="Arial"/>
        </w:rPr>
        <w:t xml:space="preserve"> </w:t>
      </w:r>
      <w:r w:rsidR="00D1252C">
        <w:rPr>
          <w:rFonts w:ascii="Arial" w:hAnsi="Arial" w:cs="Arial"/>
        </w:rPr>
        <w:tab/>
      </w:r>
    </w:p>
    <w:p w14:paraId="6C0D3B24" w14:textId="77777777" w:rsidR="00D1252C" w:rsidRDefault="00D1252C" w:rsidP="00096CDF">
      <w:pPr>
        <w:pStyle w:val="StandardWeb"/>
        <w:spacing w:line="220" w:lineRule="auto"/>
        <w:rPr>
          <w:rFonts w:ascii="Arial" w:hAnsi="Arial" w:cs="Arial"/>
        </w:rPr>
      </w:pPr>
      <w:r>
        <w:rPr>
          <w:rFonts w:ascii="Arial" w:hAnsi="Arial" w:cs="Arial"/>
          <w:noProof/>
        </w:rPr>
        <w:drawing>
          <wp:anchor distT="0" distB="0" distL="114300" distR="114300" simplePos="0" relativeHeight="251659264" behindDoc="1" locked="0" layoutInCell="1" allowOverlap="1" wp14:anchorId="3C01DEBF" wp14:editId="2ECB2C1D">
            <wp:simplePos x="0" y="0"/>
            <wp:positionH relativeFrom="column">
              <wp:posOffset>4491355</wp:posOffset>
            </wp:positionH>
            <wp:positionV relativeFrom="paragraph">
              <wp:posOffset>10160</wp:posOffset>
            </wp:positionV>
            <wp:extent cx="810895" cy="267970"/>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267970"/>
                    </a:xfrm>
                    <a:prstGeom prst="rect">
                      <a:avLst/>
                    </a:prstGeom>
                    <a:noFill/>
                  </pic:spPr>
                </pic:pic>
              </a:graphicData>
            </a:graphic>
          </wp:anchor>
        </w:drawing>
      </w:r>
      <w:r w:rsidR="00096CDF" w:rsidRPr="00096CDF">
        <w:rPr>
          <w:rFonts w:ascii="Arial" w:hAnsi="Arial" w:cs="Arial"/>
        </w:rPr>
        <w:t>GILEAD Sciences GmbH, Martinsried (2.000€)</w:t>
      </w:r>
    </w:p>
    <w:p w14:paraId="52A2BF3A" w14:textId="77777777" w:rsidR="00096CDF" w:rsidRPr="00096CDF" w:rsidRDefault="00096CDF" w:rsidP="00096CDF">
      <w:pPr>
        <w:pStyle w:val="StandardWeb"/>
        <w:spacing w:line="220" w:lineRule="auto"/>
        <w:rPr>
          <w:rFonts w:ascii="Arial" w:hAnsi="Arial" w:cs="Arial"/>
        </w:rPr>
      </w:pPr>
      <w:r>
        <w:rPr>
          <w:rFonts w:ascii="Arial" w:hAnsi="Arial" w:cs="Arial"/>
        </w:rPr>
        <w:tab/>
      </w:r>
      <w:r>
        <w:rPr>
          <w:rFonts w:ascii="Arial" w:hAnsi="Arial" w:cs="Arial"/>
        </w:rPr>
        <w:tab/>
      </w:r>
    </w:p>
    <w:p w14:paraId="488EE451" w14:textId="77777777" w:rsidR="00D1252C" w:rsidRDefault="00D1252C" w:rsidP="00096CDF">
      <w:pPr>
        <w:pStyle w:val="StandardWeb"/>
        <w:spacing w:line="220" w:lineRule="auto"/>
        <w:rPr>
          <w:rFonts w:ascii="Arial" w:hAnsi="Arial" w:cs="Arial"/>
        </w:rPr>
      </w:pPr>
      <w:r>
        <w:rPr>
          <w:rFonts w:ascii="Arial" w:hAnsi="Arial" w:cs="Arial"/>
          <w:noProof/>
        </w:rPr>
        <w:drawing>
          <wp:anchor distT="0" distB="0" distL="114300" distR="114300" simplePos="0" relativeHeight="251660288" behindDoc="1" locked="0" layoutInCell="1" allowOverlap="1" wp14:anchorId="43682F80" wp14:editId="0EF3089C">
            <wp:simplePos x="0" y="0"/>
            <wp:positionH relativeFrom="column">
              <wp:posOffset>4538980</wp:posOffset>
            </wp:positionH>
            <wp:positionV relativeFrom="paragraph">
              <wp:posOffset>9525</wp:posOffset>
            </wp:positionV>
            <wp:extent cx="707390" cy="31686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316865"/>
                    </a:xfrm>
                    <a:prstGeom prst="rect">
                      <a:avLst/>
                    </a:prstGeom>
                    <a:noFill/>
                  </pic:spPr>
                </pic:pic>
              </a:graphicData>
            </a:graphic>
          </wp:anchor>
        </w:drawing>
      </w:r>
      <w:r w:rsidR="00096CDF" w:rsidRPr="00096CDF">
        <w:rPr>
          <w:rFonts w:ascii="Arial" w:hAnsi="Arial" w:cs="Arial"/>
        </w:rPr>
        <w:t>Janssen-Cilag GmbH, Neuss (1.000 €)</w:t>
      </w:r>
      <w:r w:rsidR="00096CDF">
        <w:rPr>
          <w:rFonts w:ascii="Arial" w:hAnsi="Arial" w:cs="Arial"/>
        </w:rPr>
        <w:tab/>
      </w:r>
    </w:p>
    <w:p w14:paraId="2CD9E5DF" w14:textId="77777777" w:rsidR="00096CDF" w:rsidRPr="00096CDF" w:rsidRDefault="00096CDF" w:rsidP="00096CDF">
      <w:pPr>
        <w:pStyle w:val="StandardWeb"/>
        <w:spacing w:line="220" w:lineRule="auto"/>
        <w:rPr>
          <w:rFonts w:ascii="Arial" w:hAnsi="Arial" w:cs="Arial"/>
        </w:rPr>
      </w:pPr>
      <w:r>
        <w:rPr>
          <w:rFonts w:ascii="Arial" w:hAnsi="Arial" w:cs="Arial"/>
        </w:rPr>
        <w:tab/>
      </w:r>
      <w:r>
        <w:rPr>
          <w:rFonts w:ascii="Arial" w:hAnsi="Arial" w:cs="Arial"/>
        </w:rPr>
        <w:tab/>
      </w:r>
      <w:r>
        <w:rPr>
          <w:rFonts w:ascii="Arial" w:hAnsi="Arial" w:cs="Arial"/>
        </w:rPr>
        <w:tab/>
      </w:r>
    </w:p>
    <w:p w14:paraId="3E546BD0" w14:textId="77777777" w:rsidR="00096CDF" w:rsidRDefault="00D1252C" w:rsidP="00096CDF">
      <w:pPr>
        <w:pStyle w:val="StandardWeb"/>
        <w:spacing w:line="220" w:lineRule="auto"/>
        <w:rPr>
          <w:rFonts w:ascii="Arial" w:hAnsi="Arial" w:cs="Arial"/>
        </w:rPr>
      </w:pPr>
      <w:r>
        <w:rPr>
          <w:rFonts w:ascii="Arial" w:hAnsi="Arial" w:cs="Arial"/>
          <w:noProof/>
        </w:rPr>
        <w:drawing>
          <wp:anchor distT="0" distB="0" distL="114300" distR="114300" simplePos="0" relativeHeight="251662336" behindDoc="1" locked="0" layoutInCell="1" allowOverlap="1" wp14:anchorId="1C9E0A9C" wp14:editId="7609D683">
            <wp:simplePos x="0" y="0"/>
            <wp:positionH relativeFrom="column">
              <wp:posOffset>4577080</wp:posOffset>
            </wp:positionH>
            <wp:positionV relativeFrom="paragraph">
              <wp:posOffset>93936</wp:posOffset>
            </wp:positionV>
            <wp:extent cx="714375" cy="319989"/>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624" cy="326372"/>
                    </a:xfrm>
                    <a:prstGeom prst="rect">
                      <a:avLst/>
                    </a:prstGeom>
                    <a:noFill/>
                  </pic:spPr>
                </pic:pic>
              </a:graphicData>
            </a:graphic>
            <wp14:sizeRelH relativeFrom="margin">
              <wp14:pctWidth>0</wp14:pctWidth>
            </wp14:sizeRelH>
            <wp14:sizeRelV relativeFrom="margin">
              <wp14:pctHeight>0</wp14:pctHeight>
            </wp14:sizeRelV>
          </wp:anchor>
        </w:drawing>
      </w:r>
      <w:r w:rsidR="00096CDF" w:rsidRPr="00096CDF">
        <w:rPr>
          <w:rFonts w:ascii="Arial" w:hAnsi="Arial" w:cs="Arial"/>
        </w:rPr>
        <w:t xml:space="preserve">MSD SHARP &amp; DOHME GMBH, Haar (1.500.-€) </w:t>
      </w:r>
    </w:p>
    <w:p w14:paraId="47B8CF32" w14:textId="77777777" w:rsidR="00D1252C" w:rsidRDefault="00D1252C" w:rsidP="00096CDF">
      <w:pPr>
        <w:pStyle w:val="StandardWeb"/>
        <w:spacing w:line="220" w:lineRule="auto"/>
        <w:rPr>
          <w:rFonts w:ascii="Arial" w:hAnsi="Arial" w:cs="Arial"/>
        </w:rPr>
      </w:pPr>
    </w:p>
    <w:p w14:paraId="17F199B1" w14:textId="77777777" w:rsidR="00096CDF" w:rsidRPr="00096CDF" w:rsidRDefault="00D1252C" w:rsidP="00096CDF">
      <w:pPr>
        <w:pStyle w:val="StandardWeb"/>
        <w:spacing w:line="220" w:lineRule="auto"/>
        <w:rPr>
          <w:rFonts w:ascii="Arial" w:hAnsi="Arial" w:cs="Arial"/>
        </w:rPr>
      </w:pPr>
      <w:r>
        <w:rPr>
          <w:rFonts w:ascii="Arial" w:hAnsi="Arial" w:cs="Arial"/>
          <w:noProof/>
        </w:rPr>
        <w:drawing>
          <wp:anchor distT="0" distB="0" distL="114300" distR="114300" simplePos="0" relativeHeight="251661312" behindDoc="1" locked="0" layoutInCell="1" allowOverlap="1" wp14:anchorId="7277699B" wp14:editId="6A1B4FA0">
            <wp:simplePos x="0" y="0"/>
            <wp:positionH relativeFrom="column">
              <wp:posOffset>4653280</wp:posOffset>
            </wp:positionH>
            <wp:positionV relativeFrom="paragraph">
              <wp:posOffset>8255</wp:posOffset>
            </wp:positionV>
            <wp:extent cx="347345" cy="2863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286385"/>
                    </a:xfrm>
                    <a:prstGeom prst="rect">
                      <a:avLst/>
                    </a:prstGeom>
                    <a:noFill/>
                  </pic:spPr>
                </pic:pic>
              </a:graphicData>
            </a:graphic>
          </wp:anchor>
        </w:drawing>
      </w:r>
      <w:proofErr w:type="spellStart"/>
      <w:r w:rsidR="00096CDF" w:rsidRPr="00096CDF">
        <w:rPr>
          <w:rFonts w:ascii="Arial" w:hAnsi="Arial" w:cs="Arial"/>
        </w:rPr>
        <w:t>ViiV</w:t>
      </w:r>
      <w:proofErr w:type="spellEnd"/>
      <w:r w:rsidR="00096CDF" w:rsidRPr="00096CDF">
        <w:rPr>
          <w:rFonts w:ascii="Arial" w:hAnsi="Arial" w:cs="Arial"/>
        </w:rPr>
        <w:t xml:space="preserve"> </w:t>
      </w:r>
      <w:proofErr w:type="spellStart"/>
      <w:r w:rsidR="00096CDF" w:rsidRPr="00096CDF">
        <w:rPr>
          <w:rFonts w:ascii="Arial" w:hAnsi="Arial" w:cs="Arial"/>
        </w:rPr>
        <w:t>Healthcare</w:t>
      </w:r>
      <w:proofErr w:type="spellEnd"/>
      <w:r w:rsidR="00096CDF" w:rsidRPr="00096CDF">
        <w:rPr>
          <w:rFonts w:ascii="Arial" w:hAnsi="Arial" w:cs="Arial"/>
        </w:rPr>
        <w:t xml:space="preserve"> GmbH, München (1.500.-€)</w:t>
      </w:r>
      <w:r w:rsidR="00096CDF">
        <w:rPr>
          <w:rFonts w:ascii="Arial" w:hAnsi="Arial" w:cs="Arial"/>
        </w:rPr>
        <w:tab/>
      </w:r>
      <w:r w:rsidR="00096CDF">
        <w:rPr>
          <w:rFonts w:ascii="Arial" w:hAnsi="Arial" w:cs="Arial"/>
        </w:rPr>
        <w:tab/>
      </w:r>
      <w:r w:rsidR="00096CDF">
        <w:rPr>
          <w:rFonts w:ascii="Arial" w:hAnsi="Arial" w:cs="Arial"/>
        </w:rPr>
        <w:tab/>
      </w:r>
    </w:p>
    <w:p w14:paraId="2AA1DDB0" w14:textId="77777777" w:rsidR="00982143" w:rsidRPr="00096CDF" w:rsidRDefault="00982143" w:rsidP="00175059">
      <w:pPr>
        <w:pStyle w:val="StandardWeb"/>
        <w:spacing w:before="0" w:beforeAutospacing="0" w:after="0" w:afterAutospacing="0" w:line="220" w:lineRule="auto"/>
        <w:rPr>
          <w:rFonts w:ascii="Arial" w:hAnsi="Arial" w:cs="Arial"/>
        </w:rPr>
      </w:pPr>
    </w:p>
    <w:p w14:paraId="1EC2803B" w14:textId="77777777" w:rsidR="00982143" w:rsidRPr="00096CDF" w:rsidRDefault="00982143" w:rsidP="00175059">
      <w:pPr>
        <w:pStyle w:val="StandardWeb"/>
        <w:spacing w:before="0" w:beforeAutospacing="0" w:after="0" w:afterAutospacing="0" w:line="220" w:lineRule="auto"/>
        <w:rPr>
          <w:rFonts w:ascii="Arial" w:hAnsi="Arial" w:cs="Arial"/>
        </w:rPr>
      </w:pPr>
    </w:p>
    <w:p w14:paraId="26BE225D" w14:textId="77777777" w:rsidR="00982143" w:rsidRPr="00096CDF" w:rsidRDefault="00982143" w:rsidP="00175059">
      <w:pPr>
        <w:pStyle w:val="StandardWeb"/>
        <w:spacing w:before="0" w:beforeAutospacing="0" w:after="0" w:afterAutospacing="0" w:line="220" w:lineRule="auto"/>
        <w:rPr>
          <w:rFonts w:ascii="Arial" w:hAnsi="Arial" w:cs="Arial"/>
        </w:rPr>
      </w:pPr>
      <w:r w:rsidRPr="00096CDF">
        <w:rPr>
          <w:rFonts w:ascii="Arial" w:hAnsi="Arial" w:cs="Arial"/>
        </w:rPr>
        <w:t>Die Gelder werden zur Finanzierung der Zertifizierungsgebühren der Ärztekammer Nordrhein und der Akademie für Infektionsmedizin e.V., der Lizenzgebühren der Zoom Video Communications Inc., der Honorare für die wissenschaftliche Kursleitung sowie der Referentenhonorare verwendet.</w:t>
      </w:r>
    </w:p>
    <w:p w14:paraId="673915D6" w14:textId="77777777" w:rsidR="00096CDF" w:rsidRPr="00096CDF" w:rsidRDefault="00096CDF" w:rsidP="00175059">
      <w:pPr>
        <w:pStyle w:val="StandardWeb"/>
        <w:spacing w:before="0" w:beforeAutospacing="0" w:after="0" w:afterAutospacing="0" w:line="220" w:lineRule="auto"/>
        <w:rPr>
          <w:rFonts w:ascii="Arial" w:hAnsi="Arial" w:cs="Arial"/>
        </w:rPr>
      </w:pPr>
    </w:p>
    <w:p w14:paraId="14079A99" w14:textId="77777777" w:rsidR="00096CDF" w:rsidRPr="00096CDF" w:rsidRDefault="00096CDF" w:rsidP="00175059">
      <w:pPr>
        <w:pStyle w:val="StandardWeb"/>
        <w:spacing w:before="0" w:beforeAutospacing="0" w:after="0" w:afterAutospacing="0" w:line="220" w:lineRule="auto"/>
        <w:rPr>
          <w:rFonts w:ascii="Arial" w:hAnsi="Arial" w:cs="Arial"/>
        </w:rPr>
      </w:pPr>
    </w:p>
    <w:p w14:paraId="02C2899F" w14:textId="77777777" w:rsidR="00096CDF" w:rsidRPr="00096CDF" w:rsidRDefault="00096CDF" w:rsidP="00175059">
      <w:pPr>
        <w:pStyle w:val="StandardWeb"/>
        <w:spacing w:before="0" w:beforeAutospacing="0" w:after="0" w:afterAutospacing="0" w:line="220" w:lineRule="auto"/>
        <w:rPr>
          <w:rFonts w:ascii="Arial" w:hAnsi="Arial" w:cs="Arial"/>
        </w:rPr>
      </w:pPr>
    </w:p>
    <w:p w14:paraId="7C26486A" w14:textId="77777777" w:rsidR="00096CDF" w:rsidRPr="00096CDF" w:rsidRDefault="00096CDF" w:rsidP="00175059">
      <w:pPr>
        <w:pStyle w:val="StandardWeb"/>
        <w:spacing w:before="0" w:beforeAutospacing="0" w:after="0" w:afterAutospacing="0" w:line="220" w:lineRule="auto"/>
        <w:rPr>
          <w:rFonts w:ascii="Arial" w:hAnsi="Arial" w:cs="Arial"/>
        </w:rPr>
      </w:pPr>
    </w:p>
    <w:sectPr w:rsidR="00096CDF" w:rsidRPr="00096C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343E"/>
    <w:multiLevelType w:val="hybridMultilevel"/>
    <w:tmpl w:val="D8F6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16cid:durableId="79178801">
    <w:abstractNumId w:val="1"/>
  </w:num>
  <w:num w:numId="2" w16cid:durableId="1052387039">
    <w:abstractNumId w:val="1"/>
  </w:num>
  <w:num w:numId="3" w16cid:durableId="218129451">
    <w:abstractNumId w:val="1"/>
  </w:num>
  <w:num w:numId="4" w16cid:durableId="164878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AD"/>
    <w:rsid w:val="000419DA"/>
    <w:rsid w:val="00096CDF"/>
    <w:rsid w:val="00134FFB"/>
    <w:rsid w:val="00175059"/>
    <w:rsid w:val="001B4027"/>
    <w:rsid w:val="002164D5"/>
    <w:rsid w:val="002930F2"/>
    <w:rsid w:val="002A7B04"/>
    <w:rsid w:val="003342C7"/>
    <w:rsid w:val="00347588"/>
    <w:rsid w:val="0039723B"/>
    <w:rsid w:val="004032AB"/>
    <w:rsid w:val="00416F35"/>
    <w:rsid w:val="004E7081"/>
    <w:rsid w:val="004F74EC"/>
    <w:rsid w:val="005C6934"/>
    <w:rsid w:val="00600F46"/>
    <w:rsid w:val="006171E7"/>
    <w:rsid w:val="00681117"/>
    <w:rsid w:val="007A2DED"/>
    <w:rsid w:val="008B7ECF"/>
    <w:rsid w:val="009238C9"/>
    <w:rsid w:val="00982143"/>
    <w:rsid w:val="00A21F3D"/>
    <w:rsid w:val="00AA45E2"/>
    <w:rsid w:val="00AC3BF0"/>
    <w:rsid w:val="00B236F3"/>
    <w:rsid w:val="00C435E6"/>
    <w:rsid w:val="00C66DF1"/>
    <w:rsid w:val="00C840B1"/>
    <w:rsid w:val="00CA3436"/>
    <w:rsid w:val="00CB06AD"/>
    <w:rsid w:val="00D1252C"/>
    <w:rsid w:val="00DA090F"/>
    <w:rsid w:val="00DB404F"/>
    <w:rsid w:val="00E9786F"/>
    <w:rsid w:val="00EB16AB"/>
    <w:rsid w:val="00F21FC2"/>
    <w:rsid w:val="00FC0C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670C7"/>
  <w15:chartTrackingRefBased/>
  <w15:docId w15:val="{682F0DD2-B9DE-43C7-9216-F5224CA1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06AD"/>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AA45E2"/>
    <w:pPr>
      <w:numPr>
        <w:numId w:val="3"/>
      </w:numPr>
      <w:spacing w:line="280" w:lineRule="atLeast"/>
    </w:pPr>
    <w:rPr>
      <w:rFonts w:ascii="Verdana" w:hAnsi="Verdana" w:cs="Arial"/>
      <w:vanish/>
      <w:sz w:val="21"/>
      <w:szCs w:val="21"/>
    </w:rPr>
  </w:style>
  <w:style w:type="paragraph" w:styleId="Listenabsatz">
    <w:name w:val="List Paragraph"/>
    <w:basedOn w:val="Standard"/>
    <w:uiPriority w:val="34"/>
    <w:qFormat/>
    <w:rsid w:val="00CB06AD"/>
    <w:pPr>
      <w:ind w:left="720"/>
      <w:contextualSpacing/>
    </w:pPr>
  </w:style>
  <w:style w:type="paragraph" w:styleId="Sprechblasentext">
    <w:name w:val="Balloon Text"/>
    <w:basedOn w:val="Standard"/>
    <w:link w:val="SprechblasentextZchn"/>
    <w:semiHidden/>
    <w:unhideWhenUsed/>
    <w:rsid w:val="00CB06AD"/>
    <w:rPr>
      <w:rFonts w:ascii="Segoe UI" w:hAnsi="Segoe UI" w:cs="Segoe UI"/>
      <w:sz w:val="18"/>
      <w:szCs w:val="18"/>
    </w:rPr>
  </w:style>
  <w:style w:type="character" w:customStyle="1" w:styleId="SprechblasentextZchn">
    <w:name w:val="Sprechblasentext Zchn"/>
    <w:basedOn w:val="Absatz-Standardschriftart"/>
    <w:link w:val="Sprechblasentext"/>
    <w:semiHidden/>
    <w:rsid w:val="00CB06AD"/>
    <w:rPr>
      <w:rFonts w:ascii="Segoe UI" w:hAnsi="Segoe UI" w:cs="Segoe UI"/>
      <w:sz w:val="18"/>
      <w:szCs w:val="18"/>
      <w:lang w:eastAsia="de-DE"/>
    </w:rPr>
  </w:style>
  <w:style w:type="paragraph" w:styleId="StandardWeb">
    <w:name w:val="Normal (Web)"/>
    <w:basedOn w:val="Standard"/>
    <w:uiPriority w:val="99"/>
    <w:unhideWhenUsed/>
    <w:rsid w:val="0017505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1464">
      <w:bodyDiv w:val="1"/>
      <w:marLeft w:val="0"/>
      <w:marRight w:val="0"/>
      <w:marTop w:val="0"/>
      <w:marBottom w:val="0"/>
      <w:divBdr>
        <w:top w:val="none" w:sz="0" w:space="0" w:color="auto"/>
        <w:left w:val="none" w:sz="0" w:space="0" w:color="auto"/>
        <w:bottom w:val="none" w:sz="0" w:space="0" w:color="auto"/>
        <w:right w:val="none" w:sz="0" w:space="0" w:color="auto"/>
      </w:divBdr>
    </w:div>
    <w:div w:id="13768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Drubel, Martina</dc:creator>
  <cp:keywords/>
  <dc:description/>
  <cp:lastModifiedBy>Ludka Meckel</cp:lastModifiedBy>
  <cp:revision>2</cp:revision>
  <cp:lastPrinted>2022-01-13T08:19:00Z</cp:lastPrinted>
  <dcterms:created xsi:type="dcterms:W3CDTF">2023-02-10T07:08:00Z</dcterms:created>
  <dcterms:modified xsi:type="dcterms:W3CDTF">2023-02-10T07:08:00Z</dcterms:modified>
</cp:coreProperties>
</file>